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67B" w:rsidRPr="005A694C" w:rsidRDefault="00BB167B" w:rsidP="00BB167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Приложение </w:t>
      </w:r>
    </w:p>
    <w:p w:rsidR="00BB167B" w:rsidRPr="005A694C" w:rsidRDefault="00BB167B" w:rsidP="00BB167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B167B" w:rsidRPr="005A694C" w:rsidRDefault="00BB167B" w:rsidP="00BB167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694C">
        <w:rPr>
          <w:rFonts w:ascii="Times New Roman" w:hAnsi="Times New Roman"/>
          <w:b/>
          <w:sz w:val="28"/>
          <w:szCs w:val="28"/>
        </w:rPr>
        <w:t>Положение</w:t>
      </w:r>
    </w:p>
    <w:p w:rsidR="00BB167B" w:rsidRPr="005A694C" w:rsidRDefault="00BB167B" w:rsidP="00BB167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694C">
        <w:rPr>
          <w:rFonts w:ascii="Times New Roman" w:hAnsi="Times New Roman"/>
          <w:b/>
          <w:sz w:val="28"/>
          <w:szCs w:val="28"/>
        </w:rPr>
        <w:t>о тендере на право строительства малых гидроэлектростанций</w:t>
      </w:r>
    </w:p>
    <w:p w:rsidR="00BB167B" w:rsidRPr="005A694C" w:rsidRDefault="00BB167B" w:rsidP="00BB167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694C"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 w:rsidRPr="005A694C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b/>
          <w:sz w:val="28"/>
          <w:szCs w:val="28"/>
        </w:rPr>
        <w:t xml:space="preserve"> Республике</w:t>
      </w:r>
    </w:p>
    <w:p w:rsidR="00BB167B" w:rsidRPr="005A694C" w:rsidRDefault="00BB167B" w:rsidP="00BB167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B167B" w:rsidRPr="005A694C" w:rsidRDefault="00BB167B" w:rsidP="00BB167B">
      <w:pPr>
        <w:pStyle w:val="a3"/>
        <w:tabs>
          <w:tab w:val="left" w:pos="2977"/>
        </w:tabs>
        <w:jc w:val="center"/>
        <w:rPr>
          <w:rFonts w:ascii="Times New Roman" w:hAnsi="Times New Roman"/>
          <w:b/>
          <w:sz w:val="28"/>
          <w:szCs w:val="28"/>
        </w:rPr>
      </w:pPr>
      <w:r w:rsidRPr="005A694C">
        <w:rPr>
          <w:rFonts w:ascii="Times New Roman" w:hAnsi="Times New Roman"/>
          <w:b/>
          <w:sz w:val="28"/>
          <w:szCs w:val="28"/>
        </w:rPr>
        <w:t>1. Основные положения</w:t>
      </w:r>
    </w:p>
    <w:p w:rsidR="00BB167B" w:rsidRPr="005A694C" w:rsidRDefault="00BB167B" w:rsidP="00BB167B">
      <w:pPr>
        <w:pStyle w:val="a3"/>
        <w:tabs>
          <w:tab w:val="left" w:pos="2977"/>
        </w:tabs>
        <w:rPr>
          <w:rFonts w:ascii="Times New Roman" w:hAnsi="Times New Roman"/>
          <w:b/>
          <w:sz w:val="28"/>
          <w:szCs w:val="28"/>
        </w:rPr>
      </w:pP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1. Настоящее Положение определяет общие условия организации и проведения тендеров на право строительства малых гидроэлектростанций (далее – тендер).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2. Тендеры проводятся по перспективным створам и объектам, перечень которых утверждается уполномоченным государственным органом по выработке политики в сфере энергетики на основании рекомендаций научно-технического совета при данном государственном органе.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3. Решение о проведении и условиях тендера принимается Правительством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Республики. </w:t>
      </w:r>
    </w:p>
    <w:p w:rsidR="00BB167B" w:rsidRPr="005A694C" w:rsidRDefault="00BB167B" w:rsidP="00BB1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B167B" w:rsidRPr="005A694C" w:rsidRDefault="00BB167B" w:rsidP="00BB167B">
      <w:pPr>
        <w:pStyle w:val="a3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 w:rsidRPr="005A694C">
        <w:rPr>
          <w:rFonts w:ascii="Times New Roman" w:hAnsi="Times New Roman"/>
          <w:b/>
          <w:sz w:val="28"/>
          <w:szCs w:val="28"/>
        </w:rPr>
        <w:t>2. Тендерная комиссия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4. При проведении тендера решением Правительства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 образуется межведомственная тендерная комиссия (далее – Комиссия) в составе не менее 9 членов Комиссии, количество которых должно быть нечетным.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5. Комиссия состоит из председателя, заместителя председателя, членов и секретаря Комиссии. Секретарь Комиссии назначается из числа сотрудников уполномоченного государственного органа по выработке политики в сфере энергетики. 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6. В состав Комиссии входят: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1) по одному представителю от парламентских фракций </w:t>
      </w:r>
      <w:proofErr w:type="spellStart"/>
      <w:r w:rsidRPr="005A694C">
        <w:rPr>
          <w:rFonts w:ascii="Times New Roman" w:hAnsi="Times New Roman"/>
          <w:sz w:val="28"/>
          <w:szCs w:val="28"/>
        </w:rPr>
        <w:t>Жогорку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694C">
        <w:rPr>
          <w:rFonts w:ascii="Times New Roman" w:hAnsi="Times New Roman"/>
          <w:sz w:val="28"/>
          <w:szCs w:val="28"/>
        </w:rPr>
        <w:t>Кенеша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 (по согласованию);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2) представители уполномоченного органа по выработке политики в сфере энергетики, государственных органов исполнительной власти и государственных учреждений, определяемых Правительством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3) полномочный представитель Правительства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</w:t>
      </w:r>
      <w:r>
        <w:rPr>
          <w:rFonts w:ascii="Times New Roman" w:hAnsi="Times New Roman"/>
          <w:sz w:val="28"/>
          <w:szCs w:val="28"/>
        </w:rPr>
        <w:t xml:space="preserve"> в области</w:t>
      </w:r>
      <w:r w:rsidRPr="005A694C">
        <w:rPr>
          <w:rFonts w:ascii="Times New Roman" w:hAnsi="Times New Roman"/>
          <w:sz w:val="28"/>
          <w:szCs w:val="28"/>
        </w:rPr>
        <w:t xml:space="preserve">, главы представительного и исполнительного органов местного самоуправления административно-территориальной единицы, на территории которой расположен объект строительства. 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Членами Комиссии не могут быть лица, являющиеся руководителями, учредителями участников тендера, либо лица, состоящие в близких родственных отношениях с руководителями, учредителями участников тендера.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7. Председатель Комиссии руководит деятельностью Комиссии, утверждает повестку и председательствует на заседаниях Комиссии.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lastRenderedPageBreak/>
        <w:t>8. В отсутствие председателя Комиссии его функции выполняет заместитель председателя Комиссии.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9. Секретарь Комиссии осуществляет работу по подготовке и проведению заседания Комиссии, ведет протокол заседания Комиссии и проводит подсчет голосов членов Комиссии при голосовании. Секретарь Комиссии не имеет права голоса при принятии решений Комиссией.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10. Комиссия осуществляет свою работу в соответствии с утверждаемым ею регламентом. Заседание Комиссии правомочно, если на нем присутствует более половины от общего состава </w:t>
      </w:r>
      <w:r>
        <w:rPr>
          <w:rFonts w:ascii="Times New Roman" w:hAnsi="Times New Roman"/>
          <w:sz w:val="28"/>
          <w:szCs w:val="28"/>
        </w:rPr>
        <w:t>К</w:t>
      </w:r>
      <w:r w:rsidRPr="005A694C">
        <w:rPr>
          <w:rFonts w:ascii="Times New Roman" w:hAnsi="Times New Roman"/>
          <w:sz w:val="28"/>
          <w:szCs w:val="28"/>
        </w:rPr>
        <w:t>омиссии.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11. Решение Комиссии принимается путем открытого голосования, большинством голосов от числа присутствующих на заседании членов Комиссии.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12. В случае равенства голосов решающим является голос председательствующего на заседании Комиссии.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13. Члены Комиссии, не согласные с решением Комиссии, могут приложить к решению особое мнение. 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167B" w:rsidRPr="005A694C" w:rsidRDefault="00BB167B" w:rsidP="00BB167B">
      <w:pPr>
        <w:pStyle w:val="a3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  <w:r w:rsidRPr="005A694C">
        <w:rPr>
          <w:rFonts w:ascii="Times New Roman" w:hAnsi="Times New Roman"/>
          <w:b/>
          <w:sz w:val="28"/>
          <w:szCs w:val="28"/>
        </w:rPr>
        <w:t>3. Процесс подготовки тендера</w:t>
      </w:r>
    </w:p>
    <w:p w:rsidR="00BB167B" w:rsidRPr="005A694C" w:rsidRDefault="00BB167B" w:rsidP="00BB167B">
      <w:pPr>
        <w:pStyle w:val="a3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14. Рабочим органом Комиссии является уполномоченный государственный орган по выработке политики в сфере энергетики, осуществляющий: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организацию проведения тендера;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подготовку технического задания;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публикацию объявления о тендере в международных и республиканских средствах массовой информации и размещение объявления на своем интернет-сайте, в котором должны содержаться сроки, место и порядок подачи заявок;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bCs/>
          <w:sz w:val="28"/>
          <w:szCs w:val="28"/>
        </w:rPr>
        <w:t>- сбор гарантийного взноса</w:t>
      </w:r>
      <w:r w:rsidRPr="005A694C">
        <w:rPr>
          <w:rFonts w:ascii="Times New Roman" w:hAnsi="Times New Roman"/>
          <w:sz w:val="28"/>
          <w:szCs w:val="28"/>
        </w:rPr>
        <w:t>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сбор за участие в тендере;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прием и регистрацию заявок;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другие функции организационного характера, связанные с проведением тендера.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15. В тендере могут участвовать юридические лица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Республики, а также иностранные юридические лица. В случае определения победителем тендера иностранного юридического лица (до заключения соглашения на право строительства малой гидроэлектростанции), победитель должен образовать дочернюю коммерческую организацию, зарегистрированную на территории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Республики, в соответствии с условиями тендера и законодательством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Республики.</w:t>
      </w:r>
    </w:p>
    <w:p w:rsidR="00BB167B" w:rsidRPr="005A694C" w:rsidRDefault="00BB167B" w:rsidP="00BB16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694C">
        <w:rPr>
          <w:rFonts w:ascii="Times New Roman" w:hAnsi="Times New Roman" w:cs="Times New Roman"/>
          <w:sz w:val="28"/>
          <w:szCs w:val="28"/>
        </w:rPr>
        <w:t xml:space="preserve">16. До публикации объявления о проведении конкурса в средствах массовой информации Правительство </w:t>
      </w:r>
      <w:proofErr w:type="spellStart"/>
      <w:r w:rsidRPr="005A694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 w:cs="Times New Roman"/>
          <w:sz w:val="28"/>
          <w:szCs w:val="28"/>
        </w:rPr>
        <w:t xml:space="preserve"> Республики вправе отменить конкурс. При этом </w:t>
      </w:r>
      <w:r w:rsidRPr="005A694C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Pr="005A694C">
        <w:rPr>
          <w:rFonts w:ascii="Times New Roman" w:hAnsi="Times New Roman" w:cs="Times New Roman"/>
          <w:sz w:val="28"/>
          <w:szCs w:val="28"/>
        </w:rPr>
        <w:t>омиссия</w:t>
      </w:r>
      <w:proofErr w:type="spellEnd"/>
      <w:r w:rsidRPr="005A694C">
        <w:rPr>
          <w:rFonts w:ascii="Times New Roman" w:hAnsi="Times New Roman" w:cs="Times New Roman"/>
          <w:sz w:val="28"/>
          <w:szCs w:val="28"/>
        </w:rPr>
        <w:t xml:space="preserve"> подлежит расформированию. В случае если после объявления конкурс не состоялся, Правительство </w:t>
      </w:r>
      <w:proofErr w:type="spellStart"/>
      <w:r w:rsidRPr="005A694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 w:cs="Times New Roman"/>
          <w:sz w:val="28"/>
          <w:szCs w:val="28"/>
        </w:rPr>
        <w:t xml:space="preserve"> Республики вправе расформировать </w:t>
      </w:r>
      <w:r w:rsidRPr="005A694C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Pr="005A694C">
        <w:rPr>
          <w:rFonts w:ascii="Times New Roman" w:hAnsi="Times New Roman" w:cs="Times New Roman"/>
          <w:sz w:val="28"/>
          <w:szCs w:val="28"/>
        </w:rPr>
        <w:t>омиссию</w:t>
      </w:r>
      <w:proofErr w:type="spellEnd"/>
      <w:r w:rsidRPr="005A694C">
        <w:rPr>
          <w:rFonts w:ascii="Times New Roman" w:hAnsi="Times New Roman" w:cs="Times New Roman"/>
          <w:sz w:val="28"/>
          <w:szCs w:val="28"/>
        </w:rPr>
        <w:t xml:space="preserve"> и объявить конкурс с </w:t>
      </w:r>
      <w:r w:rsidRPr="005A694C">
        <w:rPr>
          <w:rFonts w:ascii="Times New Roman" w:hAnsi="Times New Roman" w:cs="Times New Roman"/>
          <w:sz w:val="28"/>
          <w:szCs w:val="28"/>
          <w:lang w:val="ky-KG"/>
        </w:rPr>
        <w:t>образованием ново</w:t>
      </w:r>
      <w:r>
        <w:rPr>
          <w:rFonts w:ascii="Times New Roman" w:hAnsi="Times New Roman" w:cs="Times New Roman"/>
          <w:sz w:val="28"/>
          <w:szCs w:val="28"/>
          <w:lang w:val="ky-KG"/>
        </w:rPr>
        <w:t>го состава</w:t>
      </w:r>
      <w:r w:rsidRPr="005A694C">
        <w:rPr>
          <w:rFonts w:ascii="Times New Roman" w:hAnsi="Times New Roman" w:cs="Times New Roman"/>
          <w:sz w:val="28"/>
          <w:szCs w:val="28"/>
          <w:lang w:val="ky-KG"/>
        </w:rPr>
        <w:t xml:space="preserve"> Комиссии.</w:t>
      </w:r>
    </w:p>
    <w:p w:rsidR="00BB167B" w:rsidRPr="005A694C" w:rsidRDefault="00BB167B" w:rsidP="00BB167B">
      <w:pPr>
        <w:pStyle w:val="a3"/>
        <w:ind w:left="1416"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B167B" w:rsidRPr="005A694C" w:rsidRDefault="00BB167B" w:rsidP="00BB167B">
      <w:pPr>
        <w:pStyle w:val="a3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  <w:r w:rsidRPr="005A694C">
        <w:rPr>
          <w:rFonts w:ascii="Times New Roman" w:hAnsi="Times New Roman"/>
          <w:b/>
          <w:sz w:val="28"/>
          <w:szCs w:val="28"/>
        </w:rPr>
        <w:t xml:space="preserve">4. Порядок проведения </w:t>
      </w:r>
      <w:r>
        <w:rPr>
          <w:rFonts w:ascii="Times New Roman" w:hAnsi="Times New Roman"/>
          <w:b/>
          <w:sz w:val="28"/>
          <w:szCs w:val="28"/>
        </w:rPr>
        <w:t>т</w:t>
      </w:r>
      <w:r w:rsidRPr="005A694C">
        <w:rPr>
          <w:rFonts w:ascii="Times New Roman" w:hAnsi="Times New Roman"/>
          <w:b/>
          <w:sz w:val="28"/>
          <w:szCs w:val="28"/>
        </w:rPr>
        <w:t>ендера</w:t>
      </w:r>
    </w:p>
    <w:p w:rsidR="00BB167B" w:rsidRPr="005A694C" w:rsidRDefault="00BB167B" w:rsidP="00BB167B">
      <w:pPr>
        <w:pStyle w:val="a3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17. Тендер проводится в два этапа. На первом этапе проводится экспертиза документов. На втором этапе рассматриваются программы, предложения, экономические и финансовые возможности участника тендера и другие условия, определяемые Комиссией.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18. Для принятия участия в тендере подается заявка по форме, определяемой рабочим органом Комиссии, вносятся гарантийный взнос и сбор за участие в </w:t>
      </w:r>
      <w:r>
        <w:rPr>
          <w:rFonts w:ascii="Times New Roman" w:hAnsi="Times New Roman"/>
          <w:sz w:val="28"/>
          <w:szCs w:val="28"/>
        </w:rPr>
        <w:t>т</w:t>
      </w:r>
      <w:r w:rsidRPr="005A694C">
        <w:rPr>
          <w:rFonts w:ascii="Times New Roman" w:hAnsi="Times New Roman"/>
          <w:sz w:val="28"/>
          <w:szCs w:val="28"/>
        </w:rPr>
        <w:t>ендере. Заявка должна содержать сведения о заявителе и другие данные, запрашиваемые Комиссией. К заявке прилагаются следующие документы: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нотариально удостоверенные копии учредительных документов – для юридических лиц, зарегистрированных, перерегистрированных до 1 апреля 2009 года, или копии учредительных документов, заверенные печатью организации, – для юридических лиц, зарегистрированных, перерегистрированных позже указанного срока;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нотариально удостоверенная копия свидетельства о государственной регистрации юридического лица;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- доверенность на представителя, оформленная в соответствии с требованиями законодательства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Республики, если лицо будет действовать через своего представителя. В доверенности должны быть отражены полномочия данного лица по участию в тендере, с обязательным указанием объекта строительства, даты проведения тендера, а также права на подписание итогового протокола. Оригинал доверенности на участие в тендере остается в рабочем органе;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документ, подтверждающий внесение гарантийного взноса. Гарантийный взнос вносится всеми участниками тендера на депозитный счет рабочего органа и составляет 2 процента от среднегодовой товарной продукции малой гидроэлектростанции, определяемой по формуле: среднегодовая выработка электроэнергии проектируемой малой гидроэлектростанции × тариф на электроэнергию, вырабатываемую малой гидроэлектростанцией (максимальный тариф × на коэффициент 2,1) × 2 %;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A694C">
        <w:rPr>
          <w:rFonts w:ascii="Times New Roman" w:hAnsi="Times New Roman"/>
          <w:sz w:val="28"/>
          <w:szCs w:val="28"/>
        </w:rPr>
        <w:t>- документ, подтверждающий оплату сбора за участие в тендере. С</w:t>
      </w:r>
      <w:r w:rsidRPr="005A694C">
        <w:rPr>
          <w:rFonts w:ascii="Times New Roman" w:hAnsi="Times New Roman"/>
          <w:sz w:val="28"/>
          <w:szCs w:val="28"/>
          <w:lang w:eastAsia="ru-RU"/>
        </w:rPr>
        <w:t xml:space="preserve">бор за участие в тендере в размере 200 000 сомов вносится всеми участниками тендера на </w:t>
      </w:r>
      <w:r w:rsidRPr="005A694C">
        <w:rPr>
          <w:rFonts w:ascii="Times New Roman" w:hAnsi="Times New Roman"/>
          <w:sz w:val="28"/>
          <w:szCs w:val="28"/>
        </w:rPr>
        <w:t xml:space="preserve">депозитный счет </w:t>
      </w:r>
      <w:r w:rsidRPr="005A694C">
        <w:rPr>
          <w:rFonts w:ascii="Times New Roman" w:hAnsi="Times New Roman"/>
          <w:sz w:val="28"/>
          <w:szCs w:val="28"/>
          <w:lang w:eastAsia="ru-RU"/>
        </w:rPr>
        <w:t>рабочего органа и используется для покрытия затрат на подготовку, проведение и подведение итогов тендера</w:t>
      </w:r>
      <w:bookmarkStart w:id="0" w:name="dst138"/>
      <w:bookmarkEnd w:id="0"/>
      <w:r w:rsidRPr="005A694C">
        <w:rPr>
          <w:rFonts w:ascii="Times New Roman" w:hAnsi="Times New Roman"/>
          <w:sz w:val="28"/>
          <w:szCs w:val="28"/>
          <w:lang w:eastAsia="ru-RU"/>
        </w:rPr>
        <w:t>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694C">
        <w:rPr>
          <w:rFonts w:ascii="Times New Roman" w:hAnsi="Times New Roman"/>
          <w:sz w:val="28"/>
          <w:szCs w:val="28"/>
        </w:rPr>
        <w:t xml:space="preserve">- справка органа налоговой службы об отсутствии налоговой задолженности перед бюджетом для резидентов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Республики, выданная не ранее одного месяца на дату подачи заявки;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- справка органа социальной службы об отсутствии задолженности по социальным отчислениям для резидентов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Республики, выданная не ранее одного месяца на дату подачи заявки;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справка о наличии обременений, ограничений на имущество (основные и оборотные фонды) участника тендера;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- выписка из государственного реестра или иной документ, удостоверяющий, что организация является действующим юридическим </w:t>
      </w:r>
      <w:r w:rsidRPr="005A694C">
        <w:rPr>
          <w:rFonts w:ascii="Times New Roman" w:hAnsi="Times New Roman"/>
          <w:sz w:val="28"/>
          <w:szCs w:val="28"/>
        </w:rPr>
        <w:lastRenderedPageBreak/>
        <w:t>лицом по законодательству своей страны</w:t>
      </w:r>
      <w:r>
        <w:rPr>
          <w:rFonts w:ascii="Times New Roman" w:hAnsi="Times New Roman"/>
          <w:sz w:val="28"/>
          <w:szCs w:val="28"/>
        </w:rPr>
        <w:t>,</w:t>
      </w:r>
      <w:r w:rsidRPr="005A694C">
        <w:rPr>
          <w:rFonts w:ascii="Times New Roman" w:hAnsi="Times New Roman"/>
          <w:sz w:val="28"/>
          <w:szCs w:val="28"/>
        </w:rPr>
        <w:t xml:space="preserve"> и документ об отсутствии задолженности в своей стране, - для иностранного юридического лица.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19. Учредительные и иные документы, представляемые иностранными юридическими лицами, должны быть </w:t>
      </w:r>
      <w:proofErr w:type="spellStart"/>
      <w:r w:rsidRPr="005A694C">
        <w:rPr>
          <w:rFonts w:ascii="Times New Roman" w:hAnsi="Times New Roman"/>
          <w:sz w:val="28"/>
          <w:szCs w:val="28"/>
        </w:rPr>
        <w:t>апостилированы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или легализованы в установленном порядке, если иное не предусмотрено вступившими в установленном порядке в силу международными договорами, участницей которых является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Республика. При этом, такие документы представляются с их нотариально заверенным переводом на государственный и (или) официальный языки.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20. Заявка и приложенные к ней документы сдаются в рабочий орган до 18-00 часов последнего дня даты окончания срока приема заявок, установленного Комиссией, в двух экземплярах, нарочно. Подача заявки по почте не допускается. Допускается представление документов по доверенности. Оригинал доверенности на участие в тендере остается в рабочем органе.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21. На дату публикации объявления о тендере на официальном сайте рабочего органа должна быть размещена форма заявки на участие в тендере.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22. Заявка на участие в тендере заполняется машинным способом</w:t>
      </w:r>
      <w:r>
        <w:rPr>
          <w:rFonts w:ascii="Times New Roman" w:hAnsi="Times New Roman"/>
          <w:sz w:val="28"/>
          <w:szCs w:val="28"/>
        </w:rPr>
        <w:t>,</w:t>
      </w:r>
      <w:r w:rsidRPr="005A694C">
        <w:rPr>
          <w:rFonts w:ascii="Times New Roman" w:hAnsi="Times New Roman"/>
          <w:sz w:val="28"/>
          <w:szCs w:val="28"/>
        </w:rPr>
        <w:t xml:space="preserve"> на государственном или официальном языке</w:t>
      </w:r>
      <w:r>
        <w:rPr>
          <w:rFonts w:ascii="Times New Roman" w:hAnsi="Times New Roman"/>
          <w:sz w:val="28"/>
          <w:szCs w:val="28"/>
        </w:rPr>
        <w:t>,</w:t>
      </w:r>
      <w:r w:rsidRPr="005A694C">
        <w:rPr>
          <w:rFonts w:ascii="Times New Roman" w:hAnsi="Times New Roman"/>
          <w:sz w:val="28"/>
          <w:szCs w:val="28"/>
        </w:rPr>
        <w:t xml:space="preserve"> и распечатывается посредством электронных печатающих устройств.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23. Должностное лицо рабочего органа регистрирует поданные заявки в журнале регистрации заявок на участие в тендере, с указанием на заявке ее регистрационного номера, даты и времени поступления.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24. Заявки со всеми документами, поступившие после даты окончания срока приема заявок, не принимаются, </w:t>
      </w:r>
      <w:r>
        <w:rPr>
          <w:rFonts w:ascii="Times New Roman" w:hAnsi="Times New Roman"/>
          <w:sz w:val="28"/>
          <w:szCs w:val="28"/>
        </w:rPr>
        <w:t>о чем делается</w:t>
      </w:r>
      <w:r w:rsidRPr="005A694C">
        <w:rPr>
          <w:rFonts w:ascii="Times New Roman" w:hAnsi="Times New Roman"/>
          <w:sz w:val="28"/>
          <w:szCs w:val="28"/>
        </w:rPr>
        <w:t xml:space="preserve"> соответствующ</w:t>
      </w:r>
      <w:r>
        <w:rPr>
          <w:rFonts w:ascii="Times New Roman" w:hAnsi="Times New Roman"/>
          <w:sz w:val="28"/>
          <w:szCs w:val="28"/>
        </w:rPr>
        <w:t>ая</w:t>
      </w:r>
      <w:r w:rsidRPr="005A694C">
        <w:rPr>
          <w:rFonts w:ascii="Times New Roman" w:hAnsi="Times New Roman"/>
          <w:sz w:val="28"/>
          <w:szCs w:val="28"/>
        </w:rPr>
        <w:t xml:space="preserve"> отметк</w:t>
      </w:r>
      <w:r>
        <w:rPr>
          <w:rFonts w:ascii="Times New Roman" w:hAnsi="Times New Roman"/>
          <w:sz w:val="28"/>
          <w:szCs w:val="28"/>
        </w:rPr>
        <w:t>а</w:t>
      </w:r>
      <w:r w:rsidRPr="005A694C">
        <w:rPr>
          <w:rFonts w:ascii="Times New Roman" w:hAnsi="Times New Roman"/>
          <w:sz w:val="28"/>
          <w:szCs w:val="28"/>
        </w:rPr>
        <w:t xml:space="preserve"> в журнале регистрации. Заявители вправе отозвать свои заявки в любое время до даты окончания срок</w:t>
      </w:r>
      <w:r>
        <w:rPr>
          <w:rFonts w:ascii="Times New Roman" w:hAnsi="Times New Roman"/>
          <w:sz w:val="28"/>
          <w:szCs w:val="28"/>
        </w:rPr>
        <w:t>а</w:t>
      </w:r>
      <w:r w:rsidRPr="005A69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приема</w:t>
      </w:r>
      <w:r w:rsidRPr="005A694C">
        <w:rPr>
          <w:rFonts w:ascii="Times New Roman" w:hAnsi="Times New Roman"/>
          <w:sz w:val="28"/>
          <w:szCs w:val="28"/>
        </w:rPr>
        <w:t xml:space="preserve"> заявок.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25. Комиссия, по итогам рассмотрения документов, принимает решение о допуске или об отказе в допуске ко второму этапу тендера. Решение Комиссии оформляется протоколом и подписывается присутствующими на заседании членами Комиссии.</w:t>
      </w:r>
    </w:p>
    <w:p w:rsidR="00BB167B" w:rsidRPr="005A694C" w:rsidRDefault="00BB167B" w:rsidP="00BB167B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В допуске </w:t>
      </w:r>
      <w:r>
        <w:rPr>
          <w:rFonts w:ascii="Times New Roman" w:hAnsi="Times New Roman"/>
          <w:sz w:val="28"/>
          <w:szCs w:val="28"/>
        </w:rPr>
        <w:t>ко</w:t>
      </w:r>
      <w:r w:rsidRPr="005A694C">
        <w:rPr>
          <w:rFonts w:ascii="Times New Roman" w:hAnsi="Times New Roman"/>
          <w:sz w:val="28"/>
          <w:szCs w:val="28"/>
        </w:rPr>
        <w:t xml:space="preserve"> второ</w:t>
      </w:r>
      <w:r>
        <w:rPr>
          <w:rFonts w:ascii="Times New Roman" w:hAnsi="Times New Roman"/>
          <w:sz w:val="28"/>
          <w:szCs w:val="28"/>
        </w:rPr>
        <w:t>му</w:t>
      </w:r>
      <w:r w:rsidRPr="005A694C">
        <w:rPr>
          <w:rFonts w:ascii="Times New Roman" w:hAnsi="Times New Roman"/>
          <w:sz w:val="28"/>
          <w:szCs w:val="28"/>
        </w:rPr>
        <w:t xml:space="preserve"> этап</w:t>
      </w:r>
      <w:r>
        <w:rPr>
          <w:rFonts w:ascii="Times New Roman" w:hAnsi="Times New Roman"/>
          <w:sz w:val="28"/>
          <w:szCs w:val="28"/>
        </w:rPr>
        <w:t>у</w:t>
      </w:r>
      <w:r w:rsidRPr="005A694C">
        <w:rPr>
          <w:rFonts w:ascii="Times New Roman" w:hAnsi="Times New Roman"/>
          <w:sz w:val="28"/>
          <w:szCs w:val="28"/>
        </w:rPr>
        <w:t xml:space="preserve"> отказывается в следующих случаях: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1) содержание заявки не соответствует условиям проводимого тендера;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2) участником представлен неполный перечень документов либо представленные документы не соответствуют требованиям, установленным настоящим Положением и законодательством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Республики;</w:t>
      </w:r>
    </w:p>
    <w:p w:rsidR="00E14673" w:rsidRDefault="00E14673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3F69" w:rsidRDefault="00B03F69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3F69" w:rsidRDefault="00B03F69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3F69" w:rsidRDefault="00B03F69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3F69" w:rsidRDefault="00B03F69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3F69" w:rsidRDefault="00B03F69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3F69" w:rsidRDefault="00B03F69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3F69" w:rsidRDefault="00B03F69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lastRenderedPageBreak/>
        <w:t xml:space="preserve">3) участник является </w:t>
      </w:r>
      <w:r w:rsidRPr="005A694C">
        <w:rPr>
          <w:rFonts w:ascii="Times New Roman" w:hAnsi="Times New Roman"/>
          <w:bCs/>
          <w:sz w:val="28"/>
          <w:szCs w:val="28"/>
        </w:rPr>
        <w:t>аффилированным лицом с</w:t>
      </w:r>
      <w:r w:rsidRPr="005A694C">
        <w:rPr>
          <w:rFonts w:ascii="Times New Roman" w:hAnsi="Times New Roman"/>
          <w:sz w:val="28"/>
          <w:szCs w:val="28"/>
        </w:rPr>
        <w:t xml:space="preserve"> физическим или юридическим лицом, которое имеет имущественные и другие правоотношения с другими участниками тендера;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4) на имущество участника наложен арест и (или) его экономическая деятельность приостановлена;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5) участник является лицом, признанным в установленном порядке банкротом;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6) участник является лицом, находящимся в процессе ликвидации или реорганизации;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7) участником не представлены все необходимые документы в сроки, предусмотренные условиями тендера.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26. Секретарь Комиссии в течение пяти рабочих дней со дня принятия решения Комиссии по итогам первого этапа уведомляет участников тендера о допуске либо отказе в допуске ко второму этапу тендера.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27. Для участия во втором этапе тендера в Комиссию представляются в запечатанном конверте, в сроки, предусмотренные условиями тендера, следующие документы и требования: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программа реализации строительства и ввода в эксплуатацию малой гидроэлектростанции, с технико-экономическими расчетами по капитальным вложениям, эксплуатационным затратам и рентабельности;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подтверждение финансовой возможности для строительства и ввода в эксплуатацию малой гидроэлектростанции (копия бухгалтерского баланса за последние 3 года, договор займа, кредитный договор и др.);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предложение о сроке ввода в эксплуатацию малой гидроэлектростанции;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документ, подтверждающий опыт работы в строительстве гидроэлектростанций, количество введенных мощностей, количество успешно реализованных проектов;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предложение о применении комплекса мер по обеспечению безопасности принятых объектов, в том числе промышленной и экологической безопасности;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предложение (при участии в тендере иностранных юридических лиц) о соотношении количества отечественных специалистов и рабочих к общему количеству работающих;</w:t>
      </w:r>
    </w:p>
    <w:p w:rsidR="00BB167B" w:rsidRPr="005A694C" w:rsidRDefault="00BB167B" w:rsidP="00BB167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A694C">
        <w:rPr>
          <w:rFonts w:ascii="Times New Roman" w:hAnsi="Times New Roman" w:cs="Times New Roman"/>
          <w:sz w:val="28"/>
          <w:szCs w:val="28"/>
        </w:rPr>
        <w:t>- подведение коммуникационных систем (дороги, электричество, вода, канализация, отопление);</w:t>
      </w:r>
    </w:p>
    <w:p w:rsidR="00BB167B" w:rsidRPr="005A694C" w:rsidRDefault="00BB167B" w:rsidP="00BB167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A694C">
        <w:rPr>
          <w:rFonts w:ascii="Times New Roman" w:hAnsi="Times New Roman" w:cs="Times New Roman"/>
          <w:sz w:val="28"/>
          <w:szCs w:val="28"/>
        </w:rPr>
        <w:t xml:space="preserve">- привлечение прямых инвестиций инвесторами без гарантий Правительства </w:t>
      </w:r>
      <w:proofErr w:type="spellStart"/>
      <w:r w:rsidRPr="005A694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BB167B" w:rsidRPr="00BB167B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B03F69">
        <w:rPr>
          <w:rFonts w:ascii="Times New Roman" w:hAnsi="Times New Roman"/>
          <w:sz w:val="28"/>
          <w:szCs w:val="28"/>
        </w:rPr>
        <w:t>- принятие по собственной инициат</w:t>
      </w:r>
      <w:r w:rsidRPr="00B03F69">
        <w:rPr>
          <w:rFonts w:ascii="Times New Roman" w:hAnsi="Times New Roman"/>
          <w:sz w:val="28"/>
          <w:szCs w:val="28"/>
        </w:rPr>
        <w:t>иве дополнительных обязательств по развитию энергетической инфраструктуры</w:t>
      </w:r>
      <w:r w:rsidR="00560FFC" w:rsidRPr="00B03F69">
        <w:rPr>
          <w:rFonts w:ascii="Times New Roman" w:hAnsi="Times New Roman"/>
          <w:sz w:val="28"/>
          <w:szCs w:val="28"/>
        </w:rPr>
        <w:t>, кроме объектов</w:t>
      </w:r>
      <w:r w:rsidR="006B6AEF">
        <w:rPr>
          <w:rFonts w:ascii="Times New Roman" w:hAnsi="Times New Roman"/>
          <w:sz w:val="28"/>
          <w:szCs w:val="28"/>
        </w:rPr>
        <w:t>,</w:t>
      </w:r>
      <w:r w:rsidR="00560FFC" w:rsidRPr="00B03F69">
        <w:rPr>
          <w:rFonts w:ascii="Times New Roman" w:hAnsi="Times New Roman"/>
          <w:sz w:val="28"/>
          <w:szCs w:val="28"/>
        </w:rPr>
        <w:t xml:space="preserve"> вырабатывающих энергию посредством возобновляемых источников энергии</w:t>
      </w:r>
      <w:r w:rsidRPr="00B03F69">
        <w:rPr>
          <w:rFonts w:ascii="Times New Roman" w:hAnsi="Times New Roman"/>
          <w:sz w:val="28"/>
          <w:szCs w:val="28"/>
        </w:rPr>
        <w:t>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14673">
        <w:rPr>
          <w:rFonts w:ascii="Times New Roman" w:hAnsi="Times New Roman"/>
          <w:sz w:val="28"/>
          <w:szCs w:val="28"/>
        </w:rPr>
        <w:t xml:space="preserve">- </w:t>
      </w:r>
      <w:r w:rsidRPr="00E14673">
        <w:rPr>
          <w:rFonts w:ascii="Times New Roman" w:hAnsi="Times New Roman"/>
          <w:sz w:val="28"/>
          <w:szCs w:val="28"/>
        </w:rPr>
        <w:t>социальный пакет - строительство и ремонт социальных учреждений, таких как школа, поликлиника, детский сад и т.д.;</w:t>
      </w:r>
    </w:p>
    <w:p w:rsidR="00BB167B" w:rsidRPr="005A694C" w:rsidRDefault="00BB167B" w:rsidP="00BB167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A694C">
        <w:rPr>
          <w:rFonts w:ascii="Times New Roman" w:hAnsi="Times New Roman" w:cs="Times New Roman"/>
          <w:sz w:val="28"/>
          <w:szCs w:val="28"/>
        </w:rPr>
        <w:t>- наличие собственных строительных или производственных мощностей либо действующих договоров с местными подрядными организациями;</w:t>
      </w:r>
    </w:p>
    <w:p w:rsidR="00B03F69" w:rsidRDefault="00BB167B" w:rsidP="00BB16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A694C">
        <w:rPr>
          <w:rFonts w:ascii="Times New Roman" w:hAnsi="Times New Roman" w:cs="Times New Roman"/>
          <w:sz w:val="28"/>
          <w:szCs w:val="28"/>
        </w:rPr>
        <w:lastRenderedPageBreak/>
        <w:t xml:space="preserve">- строгое соответствие государственным стандартам, нормам строительства и безопасности, и </w:t>
      </w:r>
      <w:r w:rsidRPr="005A69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Положения о порядке строительства, приемки и технологического присоединения малых гидроэлектростанций к электрическим сетям, утвержденного постановлением Правительства </w:t>
      </w:r>
      <w:proofErr w:type="spellStart"/>
      <w:r w:rsidRPr="005A69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Кыргызской</w:t>
      </w:r>
      <w:proofErr w:type="spellEnd"/>
      <w:r w:rsidRPr="005A69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Республики от 28 июля 2009 года № 476.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28. Комиссия определяет порядок рассмотрения заявок, документов и материалов, принятия решения о победителе тендера или признании тендера несостоявшимся.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29. Комиссия на своем заседании вскрывает запечатанные конверты. Участники тендера, их доверенные представители, представители общественности и средств массовой информации могут присутствовать на всех заседаниях Комиссии.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30. Комиссия в срок, определенный условиями тендера, рассматривает представленные материалы, оценивает их согласно принятым условиям тендера. При рассмотрении представленных материалов Комиссия имеет право привле</w:t>
      </w:r>
      <w:r>
        <w:rPr>
          <w:rFonts w:ascii="Times New Roman" w:hAnsi="Times New Roman"/>
          <w:sz w:val="28"/>
          <w:szCs w:val="28"/>
        </w:rPr>
        <w:t>кать</w:t>
      </w:r>
      <w:r w:rsidRPr="005A694C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5A694C">
        <w:rPr>
          <w:rFonts w:ascii="Times New Roman" w:hAnsi="Times New Roman"/>
          <w:sz w:val="28"/>
          <w:szCs w:val="28"/>
        </w:rPr>
        <w:t>оценки независимых экспертов по гидрологии, гидротехнике, экономике, финансированию и др.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31. Оценка заявок и материалов производится Комиссией по балльной системе.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511"/>
        <w:gridCol w:w="3052"/>
      </w:tblGrid>
      <w:tr w:rsidR="00BB167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критериев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BB167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BB167B" w:rsidP="00C02E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Качество представленной программы реализации строительства и ввода в эксплуатацию малой гидроэлектростанции, с технико-экономическими расчетами по капитальным вложениям, эксплуатационным затратам и рентабельности 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BB167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BB167B" w:rsidP="00C02E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Финансовые возможности для строительства и ввода в эксплуатацию малой гидроэлектростанции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BB167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BB167B" w:rsidP="00C02E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Подведение коммуникационных систем (дороги, электричество, вода, канализация, отопление)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BB167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67B" w:rsidRPr="005A694C" w:rsidRDefault="00896EAB" w:rsidP="00E146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896EAB">
              <w:rPr>
                <w:rFonts w:ascii="Times New Roman" w:eastAsia="Calibri" w:hAnsi="Times New Roman" w:cs="Times New Roman"/>
                <w:sz w:val="28"/>
                <w:szCs w:val="28"/>
              </w:rPr>
              <w:t>ринятие по собственной инициативе дополнительных обязательств по развити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 энергетической инфраструктуры</w:t>
            </w:r>
            <w:r w:rsidR="006B6AE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E14673">
              <w:t xml:space="preserve"> </w:t>
            </w:r>
            <w:r w:rsidR="00E14673" w:rsidRPr="00E14673">
              <w:rPr>
                <w:rFonts w:ascii="Times New Roman" w:eastAsia="Calibri" w:hAnsi="Times New Roman" w:cs="Times New Roman"/>
                <w:sz w:val="28"/>
                <w:szCs w:val="28"/>
              </w:rPr>
              <w:t>кроме</w:t>
            </w:r>
            <w:r w:rsidR="00E146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14673" w:rsidRPr="00E14673">
              <w:rPr>
                <w:rFonts w:ascii="Times New Roman" w:eastAsia="Calibri" w:hAnsi="Times New Roman" w:cs="Times New Roman"/>
                <w:sz w:val="28"/>
                <w:szCs w:val="28"/>
              </w:rPr>
              <w:t>объектов</w:t>
            </w:r>
            <w:r w:rsidR="006B6AE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bookmarkStart w:id="1" w:name="_GoBack"/>
            <w:bookmarkEnd w:id="1"/>
            <w:r w:rsidR="00E14673" w:rsidRPr="00E146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вырабатывающих энергию посредством возобновляемых источников энергии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67B" w:rsidRPr="005A694C" w:rsidRDefault="00BB167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BB167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67B" w:rsidRPr="005A694C" w:rsidRDefault="00896EAB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67B" w:rsidRPr="005A694C" w:rsidRDefault="00896EAB" w:rsidP="00C02E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896EAB">
              <w:rPr>
                <w:rFonts w:ascii="Times New Roman" w:eastAsia="Calibri" w:hAnsi="Times New Roman" w:cs="Times New Roman"/>
                <w:sz w:val="28"/>
                <w:szCs w:val="28"/>
              </w:rPr>
              <w:t>оциальный пакет - строительство и ремонт социальных учреждений, таких как школа, поликлиника,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детский сад и т.д.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67B" w:rsidRPr="005A694C" w:rsidRDefault="00CB51F2" w:rsidP="00C0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1F2">
              <w:rPr>
                <w:rFonts w:ascii="Times New Roman" w:eastAsia="Calibri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896EA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Сроки строительства и ввода в эксплуатацию малой гидроэлектростанции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До 2 лет – 5 баллов,</w:t>
            </w:r>
          </w:p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свыше 2 лет - 3 балла</w:t>
            </w:r>
          </w:p>
        </w:tc>
      </w:tr>
      <w:tr w:rsidR="00896EA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EAB" w:rsidRPr="005A694C" w:rsidRDefault="00896EAB" w:rsidP="00896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Предложение (при участии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ендере иностранных юридических) </w:t>
            </w:r>
            <w:r w:rsidRPr="005A694C">
              <w:rPr>
                <w:rFonts w:ascii="Times New Roman" w:hAnsi="Times New Roman" w:cs="Times New Roman"/>
                <w:sz w:val="28"/>
                <w:szCs w:val="28"/>
              </w:rPr>
              <w:t xml:space="preserve">о соотношении </w:t>
            </w:r>
            <w:r w:rsidRPr="005A6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отечественных специалистов и рабочих к общему количеству работающих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 5 баллов</w:t>
            </w:r>
          </w:p>
        </w:tc>
      </w:tr>
      <w:tr w:rsidR="00896EA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Наличие собственных строительных или производственных мощностей</w:t>
            </w:r>
            <w:r w:rsidRPr="005A69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либо действующих договоров с местными подрядными организациями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До 3 баллов</w:t>
            </w:r>
          </w:p>
        </w:tc>
      </w:tr>
      <w:tr w:rsidR="00896EA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Юридическое лицо с долей участия </w:t>
            </w:r>
            <w:proofErr w:type="spellStart"/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Республики в уставном капитале 70 % и больше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3 балла</w:t>
            </w:r>
          </w:p>
        </w:tc>
      </w:tr>
      <w:tr w:rsidR="00896EA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Опыт работы в строительстве гидроэлектростанций, количество введенных мощностей, количество успешно реализованных проектов по строительству малых гидроэлектростанций за последние 10 лет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До 10 баллов</w:t>
            </w:r>
          </w:p>
        </w:tc>
      </w:tr>
      <w:tr w:rsidR="00896EAB" w:rsidRPr="005A694C" w:rsidTr="00896EAB">
        <w:tc>
          <w:tcPr>
            <w:tcW w:w="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прямых инвестиций без гарантий Правительства </w:t>
            </w:r>
            <w:proofErr w:type="spellStart"/>
            <w:r w:rsidRPr="005A694C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5A694C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</w:p>
        </w:tc>
        <w:tc>
          <w:tcPr>
            <w:tcW w:w="16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EAB" w:rsidRPr="005A694C" w:rsidRDefault="00896EAB" w:rsidP="00896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694C">
              <w:rPr>
                <w:rFonts w:ascii="Times New Roman" w:eastAsia="Calibri" w:hAnsi="Times New Roman" w:cs="Times New Roman"/>
                <w:sz w:val="28"/>
                <w:szCs w:val="28"/>
              </w:rPr>
              <w:t>5 баллов</w:t>
            </w:r>
          </w:p>
        </w:tc>
      </w:tr>
    </w:tbl>
    <w:p w:rsidR="00896EAB" w:rsidRDefault="00896EAB" w:rsidP="00BB167B">
      <w:pPr>
        <w:pStyle w:val="a3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B167B" w:rsidRPr="005A694C" w:rsidRDefault="00BB167B" w:rsidP="00BB167B">
      <w:pPr>
        <w:pStyle w:val="a3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 w:rsidRPr="005A694C">
        <w:rPr>
          <w:rFonts w:ascii="Times New Roman" w:hAnsi="Times New Roman"/>
          <w:b/>
          <w:sz w:val="28"/>
          <w:szCs w:val="28"/>
        </w:rPr>
        <w:t>5. Результаты тендера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32. Решение о признании победителем тендера принимается Комиссией по итогам набранных баллов. С победителем тендера заключается </w:t>
      </w:r>
      <w:r>
        <w:rPr>
          <w:rFonts w:ascii="Times New Roman" w:hAnsi="Times New Roman"/>
          <w:sz w:val="28"/>
          <w:szCs w:val="28"/>
        </w:rPr>
        <w:t>с</w:t>
      </w:r>
      <w:r w:rsidRPr="005A694C">
        <w:rPr>
          <w:rFonts w:ascii="Times New Roman" w:hAnsi="Times New Roman"/>
          <w:sz w:val="28"/>
          <w:szCs w:val="28"/>
        </w:rPr>
        <w:t xml:space="preserve">оглашение, дающее ему право на строительство малой гидроэлектростанции. 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Решение Комиссии и заключенное </w:t>
      </w:r>
      <w:r>
        <w:rPr>
          <w:rFonts w:ascii="Times New Roman" w:hAnsi="Times New Roman"/>
          <w:sz w:val="28"/>
          <w:szCs w:val="28"/>
        </w:rPr>
        <w:t>с</w:t>
      </w:r>
      <w:r w:rsidRPr="005A694C">
        <w:rPr>
          <w:rFonts w:ascii="Times New Roman" w:hAnsi="Times New Roman"/>
          <w:sz w:val="28"/>
          <w:szCs w:val="28"/>
        </w:rPr>
        <w:t xml:space="preserve">оглашение являются основанием для последующего обращения рабочего органа Комиссии с ходатайством в Правительство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 о предоставлении земель под строительство малой гидроэлектростанции в порядке, установленном законодательством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Решение Комиссии оформляется протоколом, который подписывается присутствующими на заседании членами Комиссии.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33. В протоколе указывается: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1) наименование малой гидроэлектростанции, по которой проводится тендер;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2) состав членов Комиссии, принявших и не принявших участие в проведении тендера;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3) наименование и реквизиты участников тендера;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4) результаты голосования по рассмотрению заявок;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5) решение Комиссии об определении победителя тендера либо о признании тендера несостоявшимся с рекомендацией рабочему органу ходатайствовать о проведении повторного тендера (с указанием причин).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34. Тендер признается несостоявшимся, если ни одно из заявленных предложений не отвечает условиям тендера или при отсутствии заявок.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35. В случае если тендер признан несостоявшимся либо не определен победитель, рабочий орган на основании рекомендации Комиссии вправе </w:t>
      </w:r>
      <w:r w:rsidRPr="005A694C">
        <w:rPr>
          <w:rFonts w:ascii="Times New Roman" w:hAnsi="Times New Roman"/>
          <w:sz w:val="28"/>
          <w:szCs w:val="28"/>
        </w:rPr>
        <w:lastRenderedPageBreak/>
        <w:t xml:space="preserve">обратиться в Правительство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 с просьбой о проведении </w:t>
      </w:r>
      <w:r>
        <w:rPr>
          <w:rFonts w:ascii="Times New Roman" w:hAnsi="Times New Roman"/>
          <w:sz w:val="28"/>
          <w:szCs w:val="28"/>
        </w:rPr>
        <w:t>повторного</w:t>
      </w:r>
      <w:r w:rsidRPr="005A694C">
        <w:rPr>
          <w:rFonts w:ascii="Times New Roman" w:hAnsi="Times New Roman"/>
          <w:sz w:val="28"/>
          <w:szCs w:val="28"/>
        </w:rPr>
        <w:t xml:space="preserve"> тендера.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36. Отказ победителя от подписания протокола либо последующего заключения </w:t>
      </w:r>
      <w:r>
        <w:rPr>
          <w:rFonts w:ascii="Times New Roman" w:hAnsi="Times New Roman"/>
          <w:sz w:val="28"/>
          <w:szCs w:val="28"/>
        </w:rPr>
        <w:t>с</w:t>
      </w:r>
      <w:r w:rsidRPr="005A694C">
        <w:rPr>
          <w:rFonts w:ascii="Times New Roman" w:hAnsi="Times New Roman"/>
          <w:sz w:val="28"/>
          <w:szCs w:val="28"/>
        </w:rPr>
        <w:t xml:space="preserve">оглашения в течение 10 рабочих дней после подписания протокола является отказом от получения права на строительство малой гидроэлектростанции. 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В таком случае, Комиссия в течение 5 рабочих дней после отказа победителя предлагает право на строительство малой гидроэлектростанции следующим участникам тендера в порядке очередности, согласно полученным баллам. Указанный срок для направления предложения применяется в каждом случае отказа участника тендера от получения права на строительство малой гидроэлектростанции.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При этом, победителем тендера признается участник, давший согласие на приобретение права на строительство малой гидроэлектростанции путем подписания протокола и заключения </w:t>
      </w:r>
      <w:r>
        <w:rPr>
          <w:rFonts w:ascii="Times New Roman" w:hAnsi="Times New Roman"/>
          <w:sz w:val="28"/>
          <w:szCs w:val="28"/>
        </w:rPr>
        <w:t>с</w:t>
      </w:r>
      <w:r w:rsidRPr="005A694C">
        <w:rPr>
          <w:rFonts w:ascii="Times New Roman" w:hAnsi="Times New Roman"/>
          <w:sz w:val="28"/>
          <w:szCs w:val="28"/>
        </w:rPr>
        <w:t xml:space="preserve">оглашения. В случае отказа всех участников тендера от права на строительство малой гидроэлектростанции, тендер считается несостоявшимся. 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37. Вносимый для участия в тендере гарантийный взнос подлежит возврату всем участникам тендера, за исключением участников тендера, отказавшихся от права на строительство малой гидроэлектростанции, а также участников, отозвавших свои заявки после истечения срок</w:t>
      </w:r>
      <w:r>
        <w:rPr>
          <w:rFonts w:ascii="Times New Roman" w:hAnsi="Times New Roman"/>
          <w:sz w:val="28"/>
          <w:szCs w:val="28"/>
        </w:rPr>
        <w:t>а</w:t>
      </w:r>
      <w:r w:rsidRPr="005A694C">
        <w:rPr>
          <w:rFonts w:ascii="Times New Roman" w:hAnsi="Times New Roman"/>
          <w:sz w:val="28"/>
          <w:szCs w:val="28"/>
        </w:rPr>
        <w:t xml:space="preserve"> приема заявок. В этом случае гарантийный взнос в установленном порядке перечисляется в республиканский бюджет.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Возврат гарантийного взноса осуществляется в течение 30 банковских дней с момента подписания протокола заседания Комиссии об итогах тендера либо о признании тендера несостоявшимся. 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38. Сбор за участие в тендере возврату не подлежит, за исключением случаев, когда участник отзывает свою заявку до окончания срока приема заявок. В случае возврата сбора, он подлежит выплате заявителю в течение 30 банковских дней.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39. Рабочий орган в месячный срок публикует в средствах массовой информации сведения о победителе тендера на право строительства малой гидроэлектростанции.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40. При выявлении фактов </w:t>
      </w:r>
      <w:proofErr w:type="spellStart"/>
      <w:r w:rsidRPr="005A694C">
        <w:rPr>
          <w:rFonts w:ascii="Times New Roman" w:hAnsi="Times New Roman"/>
          <w:sz w:val="28"/>
          <w:szCs w:val="28"/>
        </w:rPr>
        <w:t>аффилированности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, установленных пунктом 6 настоящего Положения, результаты тендера являются недействительными. </w:t>
      </w:r>
    </w:p>
    <w:p w:rsidR="00BB167B" w:rsidRPr="005A694C" w:rsidRDefault="00BB167B" w:rsidP="00BB1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B167B" w:rsidRPr="005A694C" w:rsidRDefault="00BB167B" w:rsidP="00BB167B">
      <w:pPr>
        <w:pStyle w:val="a3"/>
        <w:ind w:left="993" w:hanging="426"/>
        <w:jc w:val="center"/>
        <w:rPr>
          <w:rFonts w:ascii="Times New Roman" w:hAnsi="Times New Roman"/>
          <w:b/>
          <w:sz w:val="28"/>
          <w:szCs w:val="28"/>
        </w:rPr>
      </w:pPr>
      <w:r w:rsidRPr="005A694C">
        <w:rPr>
          <w:rFonts w:ascii="Times New Roman" w:hAnsi="Times New Roman"/>
          <w:b/>
          <w:sz w:val="28"/>
          <w:szCs w:val="28"/>
        </w:rPr>
        <w:t xml:space="preserve">6. Проведение </w:t>
      </w:r>
      <w:r>
        <w:rPr>
          <w:rFonts w:ascii="Times New Roman" w:hAnsi="Times New Roman"/>
          <w:b/>
          <w:sz w:val="28"/>
          <w:szCs w:val="28"/>
        </w:rPr>
        <w:t>т</w:t>
      </w:r>
      <w:r w:rsidRPr="005A694C">
        <w:rPr>
          <w:rFonts w:ascii="Times New Roman" w:hAnsi="Times New Roman"/>
          <w:b/>
          <w:sz w:val="28"/>
          <w:szCs w:val="28"/>
        </w:rPr>
        <w:t>ендера с привлечением консультанта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41. По малым гидроэлектростанциям, выставляемым на тендер, Комиссия может принять решение о привлечении консультанта.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По рекомендации Комиссии наем консультанта производится уполномоченным государственным органом по выработке политики в сфере энергетики при наличии финансовых средств на специальном счете рабочего органа или за счет доноров.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42. Консультанту мо</w:t>
      </w:r>
      <w:r>
        <w:rPr>
          <w:rFonts w:ascii="Times New Roman" w:hAnsi="Times New Roman"/>
          <w:sz w:val="28"/>
          <w:szCs w:val="28"/>
        </w:rPr>
        <w:t>жет</w:t>
      </w:r>
      <w:r w:rsidRPr="005A694C">
        <w:rPr>
          <w:rFonts w:ascii="Times New Roman" w:hAnsi="Times New Roman"/>
          <w:sz w:val="28"/>
          <w:szCs w:val="28"/>
        </w:rPr>
        <w:t xml:space="preserve"> быть поручен</w:t>
      </w:r>
      <w:r>
        <w:rPr>
          <w:rFonts w:ascii="Times New Roman" w:hAnsi="Times New Roman"/>
          <w:sz w:val="28"/>
          <w:szCs w:val="28"/>
        </w:rPr>
        <w:t>о</w:t>
      </w:r>
      <w:r w:rsidRPr="005A694C">
        <w:rPr>
          <w:rFonts w:ascii="Times New Roman" w:hAnsi="Times New Roman"/>
          <w:sz w:val="28"/>
          <w:szCs w:val="28"/>
        </w:rPr>
        <w:t>: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lastRenderedPageBreak/>
        <w:t>- разработка условий тендера;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формулировка обязательств потенциального обладателя права на строительство малой гидроэлектростанции;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- оказание других услуг.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43. Техническое задание на оказание услуг консультанта разрабатывается и утверждается Комиссией, образованной в соответствии с главой 2 настоящего Положения.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 xml:space="preserve">44. Разработанные консультантом условия и процедуры должны соответствовать законодательству </w:t>
      </w:r>
      <w:proofErr w:type="spellStart"/>
      <w:r w:rsidRPr="005A69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A694C">
        <w:rPr>
          <w:rFonts w:ascii="Times New Roman" w:hAnsi="Times New Roman"/>
          <w:sz w:val="28"/>
          <w:szCs w:val="28"/>
        </w:rPr>
        <w:t xml:space="preserve"> Республики.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45. Результаты работы консультанта представляются в Комиссию для рассмотрения и подготовки окончательного проекта условий тендера. При этом Комиссия вправе вносить изменения и дополнения в предложения консультанта.</w:t>
      </w: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167B" w:rsidRPr="005A694C" w:rsidRDefault="00BB167B" w:rsidP="00BB167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694C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CB48D8" w:rsidRDefault="00CB48D8"/>
    <w:sectPr w:rsidR="00CB48D8" w:rsidSect="00B03F69">
      <w:footerReference w:type="default" r:id="rId7"/>
      <w:pgSz w:w="11906" w:h="16838" w:code="9"/>
      <w:pgMar w:top="709" w:right="1134" w:bottom="993" w:left="1701" w:header="709" w:footer="6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42B" w:rsidRDefault="00E5642B" w:rsidP="00E14673">
      <w:pPr>
        <w:spacing w:after="0" w:line="240" w:lineRule="auto"/>
      </w:pPr>
      <w:r>
        <w:separator/>
      </w:r>
    </w:p>
  </w:endnote>
  <w:endnote w:type="continuationSeparator" w:id="0">
    <w:p w:rsidR="00E5642B" w:rsidRDefault="00E5642B" w:rsidP="00E14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6356830"/>
      <w:docPartObj>
        <w:docPartGallery w:val="Page Numbers (Bottom of Page)"/>
        <w:docPartUnique/>
      </w:docPartObj>
    </w:sdtPr>
    <w:sdtEndPr/>
    <w:sdtContent>
      <w:p w:rsidR="005A694C" w:rsidRDefault="00E5642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230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42B" w:rsidRDefault="00E5642B" w:rsidP="00E14673">
      <w:pPr>
        <w:spacing w:after="0" w:line="240" w:lineRule="auto"/>
      </w:pPr>
      <w:r>
        <w:separator/>
      </w:r>
    </w:p>
  </w:footnote>
  <w:footnote w:type="continuationSeparator" w:id="0">
    <w:p w:rsidR="00E5642B" w:rsidRDefault="00E5642B" w:rsidP="00E146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67B"/>
    <w:rsid w:val="00002D8B"/>
    <w:rsid w:val="000222F7"/>
    <w:rsid w:val="000308A1"/>
    <w:rsid w:val="00043D1E"/>
    <w:rsid w:val="000464F0"/>
    <w:rsid w:val="0009045B"/>
    <w:rsid w:val="000913F0"/>
    <w:rsid w:val="00092E74"/>
    <w:rsid w:val="00094527"/>
    <w:rsid w:val="000C074F"/>
    <w:rsid w:val="000C2DA5"/>
    <w:rsid w:val="000D0367"/>
    <w:rsid w:val="000D0698"/>
    <w:rsid w:val="000D140D"/>
    <w:rsid w:val="000F5834"/>
    <w:rsid w:val="000F682D"/>
    <w:rsid w:val="00102E7C"/>
    <w:rsid w:val="0011120A"/>
    <w:rsid w:val="001168BC"/>
    <w:rsid w:val="0011736D"/>
    <w:rsid w:val="00120F44"/>
    <w:rsid w:val="00124E4B"/>
    <w:rsid w:val="0012660F"/>
    <w:rsid w:val="001277AC"/>
    <w:rsid w:val="00140FF4"/>
    <w:rsid w:val="001500B1"/>
    <w:rsid w:val="0015154E"/>
    <w:rsid w:val="00151B60"/>
    <w:rsid w:val="00164055"/>
    <w:rsid w:val="001732C0"/>
    <w:rsid w:val="001805F1"/>
    <w:rsid w:val="00183AD4"/>
    <w:rsid w:val="00187115"/>
    <w:rsid w:val="001938D0"/>
    <w:rsid w:val="00194134"/>
    <w:rsid w:val="001A3D64"/>
    <w:rsid w:val="001A5DEB"/>
    <w:rsid w:val="001C568E"/>
    <w:rsid w:val="001D645D"/>
    <w:rsid w:val="001F3D1B"/>
    <w:rsid w:val="001F5820"/>
    <w:rsid w:val="001F712D"/>
    <w:rsid w:val="001F7E20"/>
    <w:rsid w:val="00200AFB"/>
    <w:rsid w:val="00212445"/>
    <w:rsid w:val="002177FB"/>
    <w:rsid w:val="00252DAE"/>
    <w:rsid w:val="002634B7"/>
    <w:rsid w:val="0026502D"/>
    <w:rsid w:val="00277721"/>
    <w:rsid w:val="002C1C8B"/>
    <w:rsid w:val="002C436F"/>
    <w:rsid w:val="002D002B"/>
    <w:rsid w:val="002D72C9"/>
    <w:rsid w:val="002E521D"/>
    <w:rsid w:val="002F4B6F"/>
    <w:rsid w:val="00312421"/>
    <w:rsid w:val="00314085"/>
    <w:rsid w:val="00315767"/>
    <w:rsid w:val="0031791E"/>
    <w:rsid w:val="00322E86"/>
    <w:rsid w:val="00323CA9"/>
    <w:rsid w:val="003706B3"/>
    <w:rsid w:val="003729AB"/>
    <w:rsid w:val="003849B8"/>
    <w:rsid w:val="003A41F6"/>
    <w:rsid w:val="003A6D94"/>
    <w:rsid w:val="003B4EDD"/>
    <w:rsid w:val="00406B2E"/>
    <w:rsid w:val="00413242"/>
    <w:rsid w:val="0042615E"/>
    <w:rsid w:val="00445660"/>
    <w:rsid w:val="00454138"/>
    <w:rsid w:val="00462237"/>
    <w:rsid w:val="00476135"/>
    <w:rsid w:val="00476D66"/>
    <w:rsid w:val="00483810"/>
    <w:rsid w:val="00493E36"/>
    <w:rsid w:val="004A17F2"/>
    <w:rsid w:val="004C0A63"/>
    <w:rsid w:val="004C6687"/>
    <w:rsid w:val="004E33AE"/>
    <w:rsid w:val="004E4ECA"/>
    <w:rsid w:val="004E6230"/>
    <w:rsid w:val="00505266"/>
    <w:rsid w:val="005056BC"/>
    <w:rsid w:val="0052539D"/>
    <w:rsid w:val="00525E96"/>
    <w:rsid w:val="00535872"/>
    <w:rsid w:val="00541C88"/>
    <w:rsid w:val="00541F8D"/>
    <w:rsid w:val="0054567F"/>
    <w:rsid w:val="00554A99"/>
    <w:rsid w:val="00556A21"/>
    <w:rsid w:val="00560FFC"/>
    <w:rsid w:val="0056406A"/>
    <w:rsid w:val="00564FA3"/>
    <w:rsid w:val="005739F7"/>
    <w:rsid w:val="005A3850"/>
    <w:rsid w:val="005A577D"/>
    <w:rsid w:val="005B28D7"/>
    <w:rsid w:val="005B58F9"/>
    <w:rsid w:val="005B7A3B"/>
    <w:rsid w:val="005D6D36"/>
    <w:rsid w:val="005E1DF5"/>
    <w:rsid w:val="005E21B8"/>
    <w:rsid w:val="005E47E7"/>
    <w:rsid w:val="005E7F84"/>
    <w:rsid w:val="005F1096"/>
    <w:rsid w:val="006168E7"/>
    <w:rsid w:val="006249C1"/>
    <w:rsid w:val="00624ED0"/>
    <w:rsid w:val="00626C79"/>
    <w:rsid w:val="00635E38"/>
    <w:rsid w:val="00694B54"/>
    <w:rsid w:val="006A3FE6"/>
    <w:rsid w:val="006B1F19"/>
    <w:rsid w:val="006B4171"/>
    <w:rsid w:val="006B6AEF"/>
    <w:rsid w:val="006C6553"/>
    <w:rsid w:val="006D62AB"/>
    <w:rsid w:val="006D6BAC"/>
    <w:rsid w:val="006E4054"/>
    <w:rsid w:val="006F4B28"/>
    <w:rsid w:val="00712142"/>
    <w:rsid w:val="00712A7B"/>
    <w:rsid w:val="007167F6"/>
    <w:rsid w:val="007203EE"/>
    <w:rsid w:val="00720737"/>
    <w:rsid w:val="007268BD"/>
    <w:rsid w:val="007302B0"/>
    <w:rsid w:val="00765F62"/>
    <w:rsid w:val="007768B1"/>
    <w:rsid w:val="00777DAF"/>
    <w:rsid w:val="00783AB2"/>
    <w:rsid w:val="00783FB7"/>
    <w:rsid w:val="00784898"/>
    <w:rsid w:val="007856DD"/>
    <w:rsid w:val="007910DD"/>
    <w:rsid w:val="007947E1"/>
    <w:rsid w:val="007A15C4"/>
    <w:rsid w:val="007C0920"/>
    <w:rsid w:val="007D246E"/>
    <w:rsid w:val="007D4240"/>
    <w:rsid w:val="007E3F8F"/>
    <w:rsid w:val="007F55AB"/>
    <w:rsid w:val="00804CE7"/>
    <w:rsid w:val="008076D4"/>
    <w:rsid w:val="00820F4C"/>
    <w:rsid w:val="00825452"/>
    <w:rsid w:val="00832C5F"/>
    <w:rsid w:val="008339A5"/>
    <w:rsid w:val="0084458E"/>
    <w:rsid w:val="008542C5"/>
    <w:rsid w:val="00876C3F"/>
    <w:rsid w:val="00880CF7"/>
    <w:rsid w:val="00880E22"/>
    <w:rsid w:val="0088219B"/>
    <w:rsid w:val="008836D2"/>
    <w:rsid w:val="00896EAB"/>
    <w:rsid w:val="008A241F"/>
    <w:rsid w:val="008A7F41"/>
    <w:rsid w:val="008B009F"/>
    <w:rsid w:val="008B098F"/>
    <w:rsid w:val="008D4EFF"/>
    <w:rsid w:val="008E2740"/>
    <w:rsid w:val="008F209E"/>
    <w:rsid w:val="00901B7A"/>
    <w:rsid w:val="00933CD5"/>
    <w:rsid w:val="00963B48"/>
    <w:rsid w:val="00982C0A"/>
    <w:rsid w:val="00986F43"/>
    <w:rsid w:val="009A28BB"/>
    <w:rsid w:val="009A62E0"/>
    <w:rsid w:val="009B13E8"/>
    <w:rsid w:val="009C52A4"/>
    <w:rsid w:val="009D19B2"/>
    <w:rsid w:val="009D2D21"/>
    <w:rsid w:val="009D4B55"/>
    <w:rsid w:val="009E2709"/>
    <w:rsid w:val="009E2BFF"/>
    <w:rsid w:val="009F0D69"/>
    <w:rsid w:val="00A130A3"/>
    <w:rsid w:val="00A136D2"/>
    <w:rsid w:val="00A3105A"/>
    <w:rsid w:val="00A3770E"/>
    <w:rsid w:val="00A4474F"/>
    <w:rsid w:val="00A5430B"/>
    <w:rsid w:val="00A72431"/>
    <w:rsid w:val="00A9474E"/>
    <w:rsid w:val="00A979EC"/>
    <w:rsid w:val="00AB1556"/>
    <w:rsid w:val="00AB4B84"/>
    <w:rsid w:val="00AC0981"/>
    <w:rsid w:val="00AC14C7"/>
    <w:rsid w:val="00AC23BA"/>
    <w:rsid w:val="00AC7160"/>
    <w:rsid w:val="00AD750F"/>
    <w:rsid w:val="00AF120E"/>
    <w:rsid w:val="00AF2AB8"/>
    <w:rsid w:val="00B01757"/>
    <w:rsid w:val="00B0282C"/>
    <w:rsid w:val="00B037DC"/>
    <w:rsid w:val="00B03F69"/>
    <w:rsid w:val="00B06A35"/>
    <w:rsid w:val="00B149F7"/>
    <w:rsid w:val="00B201CA"/>
    <w:rsid w:val="00B22560"/>
    <w:rsid w:val="00B24095"/>
    <w:rsid w:val="00B3107B"/>
    <w:rsid w:val="00B3299A"/>
    <w:rsid w:val="00B332FD"/>
    <w:rsid w:val="00B562E7"/>
    <w:rsid w:val="00B64102"/>
    <w:rsid w:val="00B8067A"/>
    <w:rsid w:val="00BA599B"/>
    <w:rsid w:val="00BB03DD"/>
    <w:rsid w:val="00BB167B"/>
    <w:rsid w:val="00BD2E67"/>
    <w:rsid w:val="00BD4845"/>
    <w:rsid w:val="00BF3A92"/>
    <w:rsid w:val="00C33BE5"/>
    <w:rsid w:val="00C51A7B"/>
    <w:rsid w:val="00C54D84"/>
    <w:rsid w:val="00C7498E"/>
    <w:rsid w:val="00C760FE"/>
    <w:rsid w:val="00C9065F"/>
    <w:rsid w:val="00C91BF6"/>
    <w:rsid w:val="00CB1901"/>
    <w:rsid w:val="00CB4015"/>
    <w:rsid w:val="00CB48D8"/>
    <w:rsid w:val="00CB4C41"/>
    <w:rsid w:val="00CB51F2"/>
    <w:rsid w:val="00CD1226"/>
    <w:rsid w:val="00CD2002"/>
    <w:rsid w:val="00CD78D7"/>
    <w:rsid w:val="00CE6DAA"/>
    <w:rsid w:val="00D04C47"/>
    <w:rsid w:val="00D15B56"/>
    <w:rsid w:val="00D335A0"/>
    <w:rsid w:val="00D44B6B"/>
    <w:rsid w:val="00D64AEE"/>
    <w:rsid w:val="00D8178B"/>
    <w:rsid w:val="00D81A5E"/>
    <w:rsid w:val="00D9732D"/>
    <w:rsid w:val="00DB730E"/>
    <w:rsid w:val="00DC056F"/>
    <w:rsid w:val="00DC62DF"/>
    <w:rsid w:val="00DD6074"/>
    <w:rsid w:val="00DE0692"/>
    <w:rsid w:val="00DE31EB"/>
    <w:rsid w:val="00DE523A"/>
    <w:rsid w:val="00DE67B0"/>
    <w:rsid w:val="00DF6B5C"/>
    <w:rsid w:val="00DF7DD2"/>
    <w:rsid w:val="00E00BE1"/>
    <w:rsid w:val="00E14673"/>
    <w:rsid w:val="00E16961"/>
    <w:rsid w:val="00E30170"/>
    <w:rsid w:val="00E44736"/>
    <w:rsid w:val="00E47E34"/>
    <w:rsid w:val="00E540FE"/>
    <w:rsid w:val="00E5642B"/>
    <w:rsid w:val="00E72FE3"/>
    <w:rsid w:val="00E76007"/>
    <w:rsid w:val="00E808D6"/>
    <w:rsid w:val="00E94DA0"/>
    <w:rsid w:val="00EA604E"/>
    <w:rsid w:val="00EA7ECD"/>
    <w:rsid w:val="00EB2288"/>
    <w:rsid w:val="00EB3E1F"/>
    <w:rsid w:val="00EC0C79"/>
    <w:rsid w:val="00EC156F"/>
    <w:rsid w:val="00EC6F5F"/>
    <w:rsid w:val="00ED23F4"/>
    <w:rsid w:val="00EE1454"/>
    <w:rsid w:val="00EE1B6B"/>
    <w:rsid w:val="00F04AC4"/>
    <w:rsid w:val="00F258FD"/>
    <w:rsid w:val="00F30ECE"/>
    <w:rsid w:val="00F365C8"/>
    <w:rsid w:val="00F36C18"/>
    <w:rsid w:val="00F42610"/>
    <w:rsid w:val="00F438F7"/>
    <w:rsid w:val="00F5598E"/>
    <w:rsid w:val="00F62D46"/>
    <w:rsid w:val="00F7147C"/>
    <w:rsid w:val="00F74F7F"/>
    <w:rsid w:val="00F764F8"/>
    <w:rsid w:val="00F829E6"/>
    <w:rsid w:val="00F94C38"/>
    <w:rsid w:val="00FA2E4C"/>
    <w:rsid w:val="00FA379B"/>
    <w:rsid w:val="00FB6363"/>
    <w:rsid w:val="00FB7FC5"/>
    <w:rsid w:val="00FD5FA6"/>
    <w:rsid w:val="00FD6203"/>
    <w:rsid w:val="00FE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167296-8228-404E-B0D4-442446FC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67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167B"/>
    <w:rPr>
      <w:rFonts w:ascii="Calibri" w:eastAsia="Calibri" w:hAnsi="Calibri" w:cs="Times New Roman"/>
      <w:sz w:val="22"/>
    </w:rPr>
  </w:style>
  <w:style w:type="paragraph" w:customStyle="1" w:styleId="tkTekst">
    <w:name w:val="_Текст обычный (tkTekst)"/>
    <w:basedOn w:val="a"/>
    <w:rsid w:val="00BB167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BB1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B167B"/>
    <w:rPr>
      <w:rFonts w:asciiTheme="minorHAnsi" w:hAnsiTheme="minorHAnsi"/>
      <w:sz w:val="22"/>
    </w:rPr>
  </w:style>
  <w:style w:type="paragraph" w:styleId="a6">
    <w:name w:val="header"/>
    <w:basedOn w:val="a"/>
    <w:link w:val="a7"/>
    <w:uiPriority w:val="99"/>
    <w:unhideWhenUsed/>
    <w:rsid w:val="00E14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4673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E14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46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C72A4-227B-4CF0-85C7-C47C9A0E5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2830</Words>
  <Characters>16134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</cp:revision>
  <cp:lastPrinted>2017-03-13T11:54:00Z</cp:lastPrinted>
  <dcterms:created xsi:type="dcterms:W3CDTF">2017-03-13T10:50:00Z</dcterms:created>
  <dcterms:modified xsi:type="dcterms:W3CDTF">2017-03-13T12:46:00Z</dcterms:modified>
</cp:coreProperties>
</file>